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30" w:rsidRDefault="00312C30">
      <w:pPr>
        <w:rPr>
          <w:sz w:val="2"/>
          <w:szCs w:val="2"/>
        </w:rPr>
        <w:sectPr w:rsidR="00312C30">
          <w:type w:val="continuous"/>
          <w:pgSz w:w="11900" w:h="16840"/>
          <w:pgMar w:top="797" w:right="0" w:bottom="1284" w:left="0" w:header="0" w:footer="3" w:gutter="0"/>
          <w:cols w:space="720"/>
          <w:noEndnote/>
          <w:docGrid w:linePitch="360"/>
        </w:sectPr>
      </w:pPr>
    </w:p>
    <w:p w:rsidR="00312C30" w:rsidRDefault="003248A3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1066800</wp:posOffset>
            </wp:positionH>
            <wp:positionV relativeFrom="paragraph">
              <wp:posOffset>0</wp:posOffset>
            </wp:positionV>
            <wp:extent cx="628015" cy="670560"/>
            <wp:effectExtent l="0" t="0" r="63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C30" w:rsidRDefault="00312C30">
      <w:pPr>
        <w:spacing w:line="688" w:lineRule="exact"/>
      </w:pPr>
    </w:p>
    <w:p w:rsidR="00312C30" w:rsidRDefault="00312C30">
      <w:pPr>
        <w:spacing w:before="48" w:after="48" w:line="240" w:lineRule="exact"/>
        <w:rPr>
          <w:sz w:val="19"/>
          <w:szCs w:val="19"/>
        </w:rPr>
      </w:pPr>
    </w:p>
    <w:p w:rsidR="00312C30" w:rsidRDefault="0038321F">
      <w:pPr>
        <w:pStyle w:val="Bodytext30"/>
        <w:shd w:val="clear" w:color="auto" w:fill="auto"/>
        <w:ind w:right="40"/>
      </w:pPr>
      <w:r>
        <w:t>ПРАВИТЕЛЬСТВО САНКТ-ПЕТЕРБУРГА</w:t>
      </w:r>
      <w:r>
        <w:br/>
      </w:r>
      <w:r>
        <w:rPr>
          <w:rStyle w:val="Bodytext3Bold"/>
        </w:rPr>
        <w:t>КОМИТЕТ ПО ОБРАЗОВАНИЮ</w:t>
      </w:r>
    </w:p>
    <w:p w:rsidR="00312C30" w:rsidRDefault="0038321F">
      <w:pPr>
        <w:pStyle w:val="Bodytext40"/>
        <w:shd w:val="clear" w:color="auto" w:fill="auto"/>
        <w:ind w:right="40"/>
      </w:pPr>
      <w:r>
        <w:t>пер. Антоненко, дом 8, лит. А, Санкт-Петербург, 190031</w:t>
      </w:r>
      <w:r>
        <w:br/>
        <w:t>Тел.(812) 417-34-54, Факс (812) 417-34-56</w:t>
      </w:r>
      <w:r>
        <w:br/>
        <w:t>Е-</w:t>
      </w:r>
      <w:r w:rsidR="00B7566E">
        <w:rPr>
          <w:lang w:val="en-US"/>
        </w:rPr>
        <w:t>mail</w:t>
      </w:r>
      <w:r w:rsidR="00B7566E" w:rsidRPr="00B7566E">
        <w:t xml:space="preserve">: </w:t>
      </w:r>
      <w:r w:rsidR="00B7566E">
        <w:rPr>
          <w:lang w:val="en-US"/>
        </w:rPr>
        <w:t>kobr</w:t>
      </w:r>
      <w:r w:rsidR="00B7566E" w:rsidRPr="00B7566E">
        <w:t>@</w:t>
      </w:r>
      <w:r w:rsidR="00B7566E">
        <w:rPr>
          <w:lang w:val="en-US"/>
        </w:rPr>
        <w:t>gov</w:t>
      </w:r>
      <w:r w:rsidR="00B7566E" w:rsidRPr="00B7566E">
        <w:t>.</w:t>
      </w:r>
      <w:r w:rsidR="00B7566E">
        <w:rPr>
          <w:lang w:val="en-US"/>
        </w:rPr>
        <w:t>spb</w:t>
      </w:r>
      <w:r w:rsidR="00B7566E" w:rsidRPr="00B7566E">
        <w:t>.</w:t>
      </w:r>
      <w:r w:rsidR="00B7566E">
        <w:rPr>
          <w:lang w:val="en-US"/>
        </w:rPr>
        <w:t>ru</w:t>
      </w:r>
      <w:r>
        <w:br/>
      </w:r>
      <w:r w:rsidR="00B7566E">
        <w:rPr>
          <w:lang w:val="en-US"/>
        </w:rPr>
        <w:t>www</w:t>
      </w:r>
      <w:r w:rsidR="00B7566E" w:rsidRPr="00B7566E">
        <w:t>.</w:t>
      </w:r>
      <w:r w:rsidR="00B7566E">
        <w:rPr>
          <w:lang w:val="en-US"/>
        </w:rPr>
        <w:t>k</w:t>
      </w:r>
      <w:r w:rsidR="00B7566E" w:rsidRPr="00B7566E">
        <w:t>-</w:t>
      </w:r>
      <w:r w:rsidR="00B7566E">
        <w:rPr>
          <w:lang w:val="en-US"/>
        </w:rPr>
        <w:t>obr</w:t>
      </w:r>
      <w:r w:rsidR="00B7566E" w:rsidRPr="00B7566E">
        <w:t>.</w:t>
      </w:r>
      <w:r w:rsidR="00B7566E">
        <w:rPr>
          <w:lang w:val="en-US"/>
        </w:rPr>
        <w:t>spb</w:t>
      </w:r>
      <w:r w:rsidR="00B7566E" w:rsidRPr="00B7566E">
        <w:t>.</w:t>
      </w:r>
      <w:r w:rsidR="00B7566E">
        <w:rPr>
          <w:lang w:val="en-US"/>
        </w:rPr>
        <w:t>ru</w:t>
      </w:r>
    </w:p>
    <w:p w:rsidR="00312C30" w:rsidRDefault="0038321F">
      <w:pPr>
        <w:pStyle w:val="Bodytext50"/>
        <w:shd w:val="clear" w:color="auto" w:fill="auto"/>
        <w:spacing w:after="236"/>
      </w:pPr>
      <w:r>
        <w:br w:type="column"/>
      </w:r>
      <w:r>
        <w:t xml:space="preserve">Министерство просвещения </w:t>
      </w:r>
      <w:r w:rsidR="00B7566E">
        <w:t>Российской Ф</w:t>
      </w:r>
      <w:r w:rsidRPr="00B7566E">
        <w:t>едерации</w:t>
      </w:r>
      <w:r>
        <w:t xml:space="preserve"> Департамент государственной политики и управления в сфере общего образования</w:t>
      </w:r>
    </w:p>
    <w:p w:rsidR="00312C30" w:rsidRDefault="0038321F">
      <w:pPr>
        <w:pStyle w:val="Heading10"/>
        <w:keepNext/>
        <w:keepLines/>
        <w:shd w:val="clear" w:color="auto" w:fill="auto"/>
        <w:spacing w:before="0"/>
        <w:ind w:right="1000"/>
        <w:sectPr w:rsidR="00312C30">
          <w:type w:val="continuous"/>
          <w:pgSz w:w="11900" w:h="16840"/>
          <w:pgMar w:top="2628" w:right="1071" w:bottom="1300" w:left="1713" w:header="0" w:footer="3" w:gutter="0"/>
          <w:cols w:num="2" w:space="720" w:equalWidth="0">
            <w:col w:w="3970" w:space="1603"/>
            <w:col w:w="3542"/>
          </w:cols>
          <w:noEndnote/>
          <w:docGrid w:linePitch="360"/>
        </w:sectPr>
      </w:pPr>
      <w:bookmarkStart w:id="0" w:name="bookmark0"/>
      <w:r>
        <w:t>ул. Каретный Ряд, д. 2, г. Москва, 127006</w:t>
      </w:r>
      <w:bookmarkEnd w:id="0"/>
    </w:p>
    <w:p w:rsidR="00312C30" w:rsidRDefault="00312C30">
      <w:pPr>
        <w:spacing w:line="240" w:lineRule="exact"/>
        <w:rPr>
          <w:sz w:val="19"/>
          <w:szCs w:val="19"/>
        </w:rPr>
      </w:pPr>
    </w:p>
    <w:p w:rsidR="00312C30" w:rsidRDefault="00312C30">
      <w:pPr>
        <w:spacing w:line="240" w:lineRule="exact"/>
        <w:rPr>
          <w:sz w:val="19"/>
          <w:szCs w:val="19"/>
        </w:rPr>
      </w:pPr>
    </w:p>
    <w:p w:rsidR="00312C30" w:rsidRDefault="00312C30">
      <w:pPr>
        <w:spacing w:line="240" w:lineRule="exact"/>
        <w:rPr>
          <w:sz w:val="19"/>
          <w:szCs w:val="19"/>
        </w:rPr>
      </w:pPr>
    </w:p>
    <w:p w:rsidR="00312C30" w:rsidRDefault="00312C30">
      <w:pPr>
        <w:spacing w:line="240" w:lineRule="exact"/>
        <w:rPr>
          <w:sz w:val="19"/>
          <w:szCs w:val="19"/>
        </w:rPr>
      </w:pPr>
    </w:p>
    <w:p w:rsidR="00B7566E" w:rsidRPr="003248A3" w:rsidRDefault="0038321F" w:rsidP="00B7566E">
      <w:pPr>
        <w:pStyle w:val="Bodytext50"/>
        <w:shd w:val="clear" w:color="auto" w:fill="auto"/>
        <w:spacing w:after="0"/>
      </w:pPr>
      <w:r>
        <w:t>В Координационный орган по вопросам</w:t>
      </w:r>
    </w:p>
    <w:p w:rsidR="00B7566E" w:rsidRPr="003248A3" w:rsidRDefault="0038321F" w:rsidP="00B7566E">
      <w:pPr>
        <w:pStyle w:val="Bodytext50"/>
        <w:shd w:val="clear" w:color="auto" w:fill="auto"/>
        <w:spacing w:after="0"/>
      </w:pPr>
      <w:r>
        <w:t xml:space="preserve">формирования и функционирования </w:t>
      </w:r>
    </w:p>
    <w:p w:rsidR="00B7566E" w:rsidRPr="003248A3" w:rsidRDefault="0038321F" w:rsidP="00B7566E">
      <w:pPr>
        <w:pStyle w:val="Bodytext50"/>
        <w:shd w:val="clear" w:color="auto" w:fill="auto"/>
        <w:spacing w:after="0"/>
      </w:pPr>
      <w:r>
        <w:t xml:space="preserve">инновационной инфраструктуры в сфере </w:t>
      </w:r>
    </w:p>
    <w:p w:rsidR="00B7566E" w:rsidRPr="00DF6247" w:rsidRDefault="0038321F" w:rsidP="00B7566E">
      <w:pPr>
        <w:pStyle w:val="Bodytext50"/>
        <w:shd w:val="clear" w:color="auto" w:fill="auto"/>
        <w:spacing w:after="0"/>
      </w:pPr>
      <w:r>
        <w:t xml:space="preserve">общего образования, среднего профессионального </w:t>
      </w:r>
    </w:p>
    <w:p w:rsidR="00DF6247" w:rsidRPr="00DF6247" w:rsidRDefault="0038321F" w:rsidP="00B7566E">
      <w:pPr>
        <w:pStyle w:val="Bodytext50"/>
        <w:shd w:val="clear" w:color="auto" w:fill="auto"/>
        <w:spacing w:after="0"/>
      </w:pPr>
      <w:r>
        <w:t xml:space="preserve">образования, соответствующего дополнительного </w:t>
      </w:r>
    </w:p>
    <w:p w:rsidR="00B7566E" w:rsidRPr="00B7566E" w:rsidRDefault="0038321F" w:rsidP="00B7566E">
      <w:pPr>
        <w:pStyle w:val="Bodytext50"/>
        <w:shd w:val="clear" w:color="auto" w:fill="auto"/>
        <w:spacing w:after="0"/>
      </w:pPr>
      <w:r>
        <w:t xml:space="preserve">профессионального образования, </w:t>
      </w:r>
    </w:p>
    <w:p w:rsidR="00312C30" w:rsidRPr="003248A3" w:rsidRDefault="0038321F" w:rsidP="00B7566E">
      <w:pPr>
        <w:pStyle w:val="Bodytext50"/>
        <w:shd w:val="clear" w:color="auto" w:fill="auto"/>
        <w:spacing w:after="0"/>
      </w:pPr>
      <w:r>
        <w:t>дополнительного образования детей и взрослых</w:t>
      </w:r>
    </w:p>
    <w:p w:rsidR="00B7566E" w:rsidRPr="003248A3" w:rsidRDefault="00B7566E" w:rsidP="00B7566E">
      <w:pPr>
        <w:pStyle w:val="Bodytext50"/>
        <w:shd w:val="clear" w:color="auto" w:fill="auto"/>
        <w:spacing w:after="0"/>
      </w:pPr>
    </w:p>
    <w:p w:rsidR="00312C30" w:rsidRPr="00DF6247" w:rsidRDefault="0038321F" w:rsidP="003248A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DF6247">
        <w:rPr>
          <w:rFonts w:ascii="Times New Roman" w:hAnsi="Times New Roman" w:cs="Times New Roman"/>
        </w:rPr>
        <w:t xml:space="preserve">Комитет по образованию поддерживает </w:t>
      </w:r>
      <w:r w:rsidRPr="003248A3">
        <w:rPr>
          <w:rFonts w:ascii="Times New Roman" w:hAnsi="Times New Roman" w:cs="Times New Roman"/>
          <w:highlight w:val="yellow"/>
        </w:rPr>
        <w:t>проект «Разработка модели интеграции в образовательный процесс начальн</w:t>
      </w:r>
      <w:bookmarkStart w:id="1" w:name="_GoBack"/>
      <w:bookmarkEnd w:id="1"/>
      <w:r w:rsidRPr="003248A3">
        <w:rPr>
          <w:rFonts w:ascii="Times New Roman" w:hAnsi="Times New Roman" w:cs="Times New Roman"/>
          <w:highlight w:val="yellow"/>
        </w:rPr>
        <w:t>ой и основной школы методологии формирования функциональной грамотности обучающихся» (далее - проект),</w:t>
      </w:r>
      <w:r w:rsidRPr="00DF6247">
        <w:rPr>
          <w:rFonts w:ascii="Times New Roman" w:hAnsi="Times New Roman" w:cs="Times New Roman"/>
        </w:rPr>
        <w:t xml:space="preserve"> представленный Государственным</w:t>
      </w:r>
      <w:r w:rsidR="003248A3">
        <w:rPr>
          <w:rFonts w:ascii="Times New Roman" w:hAnsi="Times New Roman" w:cs="Times New Roman"/>
        </w:rPr>
        <w:t xml:space="preserve"> </w:t>
      </w:r>
      <w:r w:rsidRPr="00DF6247">
        <w:rPr>
          <w:rFonts w:ascii="Times New Roman" w:hAnsi="Times New Roman" w:cs="Times New Roman"/>
        </w:rPr>
        <w:t>бюджетным общеобразовательным учреждением средней</w:t>
      </w:r>
      <w:r w:rsidR="003248A3">
        <w:rPr>
          <w:rFonts w:ascii="Times New Roman" w:hAnsi="Times New Roman" w:cs="Times New Roman"/>
        </w:rPr>
        <w:t xml:space="preserve"> </w:t>
      </w:r>
      <w:r w:rsidRPr="00DF6247">
        <w:rPr>
          <w:rFonts w:ascii="Times New Roman" w:hAnsi="Times New Roman" w:cs="Times New Roman"/>
        </w:rPr>
        <w:t>общеобразовательной школой № 235 с углубленным изучением отдельных учебных предметов им. Д.Д. Шостаковича Адмиралтейского района Санкт-Петербурга в составе заявки на признание организации федеральной инновационной площадкой.</w:t>
      </w:r>
    </w:p>
    <w:p w:rsidR="00312C30" w:rsidRPr="003248A3" w:rsidRDefault="0038321F" w:rsidP="003248A3">
      <w:pPr>
        <w:spacing w:line="276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 w:rsidRPr="003248A3">
        <w:rPr>
          <w:rFonts w:ascii="Times New Roman" w:hAnsi="Times New Roman" w:cs="Times New Roman"/>
          <w:highlight w:val="yellow"/>
        </w:rPr>
        <w:t xml:space="preserve">Проект предполагает создание модели формирования функциональной </w:t>
      </w:r>
      <w:r w:rsidR="003248A3" w:rsidRPr="003248A3">
        <w:rPr>
          <w:rFonts w:ascii="Times New Roman" w:hAnsi="Times New Roman" w:cs="Times New Roman"/>
          <w:highlight w:val="yellow"/>
        </w:rPr>
        <w:t>грамотности, основанной</w:t>
      </w:r>
      <w:r w:rsidRPr="003248A3">
        <w:rPr>
          <w:rFonts w:ascii="Times New Roman" w:hAnsi="Times New Roman" w:cs="Times New Roman"/>
          <w:highlight w:val="yellow"/>
        </w:rPr>
        <w:t xml:space="preserve"> на принципах междисциплинарного </w:t>
      </w:r>
      <w:r w:rsidR="003248A3" w:rsidRPr="003248A3">
        <w:rPr>
          <w:rFonts w:ascii="Times New Roman" w:hAnsi="Times New Roman" w:cs="Times New Roman"/>
          <w:highlight w:val="yellow"/>
        </w:rPr>
        <w:t xml:space="preserve">взаимодействия </w:t>
      </w:r>
      <w:r w:rsidR="003248A3">
        <w:rPr>
          <w:rFonts w:ascii="Times New Roman" w:hAnsi="Times New Roman" w:cs="Times New Roman"/>
          <w:highlight w:val="yellow"/>
        </w:rPr>
        <w:t xml:space="preserve">                         </w:t>
      </w:r>
      <w:r w:rsidR="003248A3" w:rsidRPr="003248A3">
        <w:rPr>
          <w:rFonts w:ascii="Times New Roman" w:hAnsi="Times New Roman" w:cs="Times New Roman"/>
          <w:highlight w:val="yellow"/>
        </w:rPr>
        <w:t>и</w:t>
      </w:r>
      <w:r w:rsidR="00DF6247" w:rsidRPr="003248A3">
        <w:rPr>
          <w:rFonts w:ascii="Times New Roman" w:hAnsi="Times New Roman" w:cs="Times New Roman"/>
          <w:highlight w:val="yellow"/>
        </w:rPr>
        <w:t xml:space="preserve"> </w:t>
      </w:r>
      <w:r w:rsidRPr="003248A3">
        <w:rPr>
          <w:rFonts w:ascii="Times New Roman" w:hAnsi="Times New Roman" w:cs="Times New Roman"/>
          <w:highlight w:val="yellow"/>
        </w:rPr>
        <w:t>диалогового обучения.</w:t>
      </w:r>
    </w:p>
    <w:p w:rsidR="00312C30" w:rsidRPr="00DF6247" w:rsidRDefault="0038321F" w:rsidP="003248A3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248A3">
        <w:rPr>
          <w:rFonts w:ascii="Times New Roman" w:hAnsi="Times New Roman" w:cs="Times New Roman"/>
          <w:highlight w:val="yellow"/>
        </w:rPr>
        <w:t xml:space="preserve">Реализация проекта позволит разработать новые элементы содержания образования, системы воспитания, учебно-методические материалы, описать технологию диалогового обучения, которые будут востребованы педагогами </w:t>
      </w:r>
      <w:r w:rsidR="003248A3">
        <w:rPr>
          <w:rFonts w:ascii="Times New Roman" w:hAnsi="Times New Roman" w:cs="Times New Roman"/>
          <w:highlight w:val="yellow"/>
        </w:rPr>
        <w:t xml:space="preserve">                   </w:t>
      </w:r>
      <w:r w:rsidRPr="003248A3">
        <w:rPr>
          <w:rFonts w:ascii="Times New Roman" w:hAnsi="Times New Roman" w:cs="Times New Roman"/>
          <w:highlight w:val="yellow"/>
        </w:rPr>
        <w:t>Санкт-Петербурга и России .</w:t>
      </w:r>
    </w:p>
    <w:p w:rsidR="00DF6247" w:rsidRDefault="00DF6247" w:rsidP="00DF6247">
      <w:pPr>
        <w:pStyle w:val="Heading10"/>
        <w:keepNext/>
        <w:keepLines/>
        <w:shd w:val="clear" w:color="auto" w:fill="auto"/>
        <w:spacing w:before="0" w:line="240" w:lineRule="exact"/>
        <w:contextualSpacing/>
      </w:pPr>
      <w:bookmarkStart w:id="2" w:name="bookmark1"/>
    </w:p>
    <w:p w:rsidR="00DF6247" w:rsidRDefault="00DF6247" w:rsidP="00DF6247">
      <w:pPr>
        <w:pStyle w:val="Heading10"/>
        <w:keepNext/>
        <w:keepLines/>
        <w:shd w:val="clear" w:color="auto" w:fill="auto"/>
        <w:spacing w:before="0" w:line="240" w:lineRule="exact"/>
        <w:contextualSpacing/>
      </w:pPr>
    </w:p>
    <w:p w:rsidR="00DF6247" w:rsidRDefault="00DF6247" w:rsidP="00DF6247">
      <w:pPr>
        <w:pStyle w:val="Heading10"/>
        <w:keepNext/>
        <w:keepLines/>
        <w:shd w:val="clear" w:color="auto" w:fill="auto"/>
        <w:spacing w:before="0" w:line="240" w:lineRule="exact"/>
        <w:contextualSpacing/>
      </w:pPr>
    </w:p>
    <w:p w:rsidR="00DF6247" w:rsidRDefault="00DF6247" w:rsidP="00DF6247">
      <w:pPr>
        <w:pStyle w:val="Heading10"/>
        <w:keepNext/>
        <w:keepLines/>
        <w:shd w:val="clear" w:color="auto" w:fill="auto"/>
        <w:spacing w:before="0" w:line="240" w:lineRule="exact"/>
        <w:contextualSpacing/>
      </w:pPr>
    </w:p>
    <w:p w:rsidR="00312C30" w:rsidRPr="00DF6247" w:rsidRDefault="0038321F" w:rsidP="00DF6247">
      <w:pPr>
        <w:pStyle w:val="Heading10"/>
        <w:keepNext/>
        <w:keepLines/>
        <w:shd w:val="clear" w:color="auto" w:fill="auto"/>
        <w:spacing w:before="0" w:line="240" w:lineRule="exact"/>
        <w:contextualSpacing/>
      </w:pPr>
      <w:r>
        <w:t>Заместитель председателя Комитета</w:t>
      </w:r>
      <w:bookmarkEnd w:id="2"/>
      <w:r w:rsidR="00DF6247" w:rsidRPr="00DF6247">
        <w:t xml:space="preserve"> </w:t>
      </w:r>
      <w:r w:rsidR="00DF6247">
        <w:tab/>
      </w:r>
      <w:r w:rsidR="00DF6247">
        <w:tab/>
      </w:r>
      <w:r w:rsidR="00DF6247">
        <w:tab/>
      </w:r>
      <w:r w:rsidR="00DF6247">
        <w:tab/>
      </w:r>
      <w:r w:rsidR="00DF6247">
        <w:tab/>
        <w:t xml:space="preserve">       </w:t>
      </w:r>
      <w:r w:rsidR="00DF6247" w:rsidRPr="003248A3">
        <w:rPr>
          <w:highlight w:val="yellow"/>
        </w:rPr>
        <w:t>М.Ю. Пучков</w:t>
      </w:r>
    </w:p>
    <w:p w:rsidR="00DF6247" w:rsidRDefault="00DF6247" w:rsidP="00DF6247">
      <w:pPr>
        <w:pStyle w:val="Bodytext30"/>
        <w:shd w:val="clear" w:color="auto" w:fill="auto"/>
        <w:spacing w:line="230" w:lineRule="exact"/>
        <w:contextualSpacing/>
        <w:jc w:val="left"/>
      </w:pPr>
    </w:p>
    <w:p w:rsidR="00DF6247" w:rsidRDefault="00DF6247" w:rsidP="00DF6247">
      <w:pPr>
        <w:pStyle w:val="Bodytext30"/>
        <w:shd w:val="clear" w:color="auto" w:fill="auto"/>
        <w:spacing w:line="230" w:lineRule="exact"/>
        <w:contextualSpacing/>
        <w:jc w:val="left"/>
      </w:pPr>
    </w:p>
    <w:p w:rsidR="00DF6247" w:rsidRDefault="00DF6247" w:rsidP="00DF6247">
      <w:pPr>
        <w:pStyle w:val="Bodytext30"/>
        <w:shd w:val="clear" w:color="auto" w:fill="auto"/>
        <w:spacing w:line="230" w:lineRule="exact"/>
        <w:contextualSpacing/>
        <w:jc w:val="left"/>
      </w:pPr>
    </w:p>
    <w:p w:rsidR="00DF6247" w:rsidRDefault="00DF6247" w:rsidP="00DF6247">
      <w:pPr>
        <w:pStyle w:val="Bodytext30"/>
        <w:shd w:val="clear" w:color="auto" w:fill="auto"/>
        <w:spacing w:line="230" w:lineRule="exact"/>
        <w:contextualSpacing/>
        <w:jc w:val="left"/>
      </w:pPr>
    </w:p>
    <w:p w:rsidR="00DF6247" w:rsidRDefault="00DF6247" w:rsidP="00DF6247">
      <w:pPr>
        <w:pStyle w:val="Bodytext30"/>
        <w:shd w:val="clear" w:color="auto" w:fill="auto"/>
        <w:spacing w:line="230" w:lineRule="exact"/>
        <w:contextualSpacing/>
        <w:jc w:val="left"/>
      </w:pPr>
    </w:p>
    <w:p w:rsidR="00DF6247" w:rsidRDefault="00DF6247" w:rsidP="00DF6247">
      <w:pPr>
        <w:pStyle w:val="Bodytext30"/>
        <w:shd w:val="clear" w:color="auto" w:fill="auto"/>
        <w:spacing w:line="230" w:lineRule="exact"/>
        <w:contextualSpacing/>
        <w:jc w:val="left"/>
      </w:pPr>
    </w:p>
    <w:p w:rsidR="00DF6247" w:rsidRDefault="00DF6247" w:rsidP="00DF6247">
      <w:pPr>
        <w:pStyle w:val="Bodytext30"/>
        <w:shd w:val="clear" w:color="auto" w:fill="auto"/>
        <w:spacing w:line="230" w:lineRule="exact"/>
        <w:contextualSpacing/>
        <w:jc w:val="left"/>
      </w:pPr>
    </w:p>
    <w:p w:rsidR="00DF6247" w:rsidRPr="003248A3" w:rsidRDefault="0038321F" w:rsidP="00DF6247">
      <w:pPr>
        <w:pStyle w:val="Bodytext30"/>
        <w:shd w:val="clear" w:color="auto" w:fill="auto"/>
        <w:spacing w:line="230" w:lineRule="exact"/>
        <w:contextualSpacing/>
        <w:jc w:val="left"/>
        <w:rPr>
          <w:highlight w:val="yellow"/>
          <w:lang w:val="en-US"/>
        </w:rPr>
      </w:pPr>
      <w:r w:rsidRPr="003248A3">
        <w:rPr>
          <w:highlight w:val="yellow"/>
        </w:rPr>
        <w:t xml:space="preserve">Креславская О.А. </w:t>
      </w:r>
    </w:p>
    <w:p w:rsidR="00312C30" w:rsidRDefault="0038321F" w:rsidP="00DF6247">
      <w:pPr>
        <w:pStyle w:val="Bodytext30"/>
        <w:shd w:val="clear" w:color="auto" w:fill="auto"/>
        <w:spacing w:line="230" w:lineRule="exact"/>
        <w:contextualSpacing/>
        <w:jc w:val="left"/>
      </w:pPr>
      <w:r w:rsidRPr="003248A3">
        <w:rPr>
          <w:rStyle w:val="Bodytext385ptBold"/>
          <w:highlight w:val="yellow"/>
        </w:rPr>
        <w:t>(</w:t>
      </w:r>
      <w:r w:rsidRPr="003248A3">
        <w:rPr>
          <w:rStyle w:val="Bodytext395pt"/>
          <w:highlight w:val="yellow"/>
        </w:rPr>
        <w:t>812</w:t>
      </w:r>
      <w:r w:rsidRPr="003248A3">
        <w:rPr>
          <w:rStyle w:val="Bodytext385ptBold"/>
          <w:highlight w:val="yellow"/>
        </w:rPr>
        <w:t xml:space="preserve">) </w:t>
      </w:r>
      <w:r w:rsidRPr="003248A3">
        <w:rPr>
          <w:rStyle w:val="Bodytext395pt"/>
          <w:highlight w:val="yellow"/>
        </w:rPr>
        <w:t>576</w:t>
      </w:r>
      <w:r w:rsidRPr="003248A3">
        <w:rPr>
          <w:rStyle w:val="Bodytext385ptBold"/>
          <w:highlight w:val="yellow"/>
        </w:rPr>
        <w:t>-</w:t>
      </w:r>
      <w:r w:rsidRPr="003248A3">
        <w:rPr>
          <w:rStyle w:val="Bodytext395pt"/>
          <w:highlight w:val="yellow"/>
        </w:rPr>
        <w:t>18-95</w:t>
      </w:r>
    </w:p>
    <w:sectPr w:rsidR="00312C30" w:rsidSect="00B7566E">
      <w:type w:val="continuous"/>
      <w:pgSz w:w="11900" w:h="16840"/>
      <w:pgMar w:top="1134" w:right="112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C7F" w:rsidRDefault="00070C7F" w:rsidP="00312C30">
      <w:r>
        <w:separator/>
      </w:r>
    </w:p>
  </w:endnote>
  <w:endnote w:type="continuationSeparator" w:id="0">
    <w:p w:rsidR="00070C7F" w:rsidRDefault="00070C7F" w:rsidP="0031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C7F" w:rsidRDefault="00070C7F"/>
  </w:footnote>
  <w:footnote w:type="continuationSeparator" w:id="0">
    <w:p w:rsidR="00070C7F" w:rsidRDefault="00070C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30"/>
    <w:rsid w:val="00070C7F"/>
    <w:rsid w:val="00312C30"/>
    <w:rsid w:val="003248A3"/>
    <w:rsid w:val="0038321F"/>
    <w:rsid w:val="00B7566E"/>
    <w:rsid w:val="00D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D823F9-6192-4A3B-82C2-4D44BF9B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2C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2C3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sid w:val="0031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sid w:val="0031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7ptBold">
    <w:name w:val="Header or footer + 7 pt;Bold"/>
    <w:basedOn w:val="Headerorfooter"/>
    <w:rsid w:val="00312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1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Bold">
    <w:name w:val="Body text (3) + Bold"/>
    <w:basedOn w:val="Bodytext3"/>
    <w:rsid w:val="00312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1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a0"/>
    <w:link w:val="Bodytext50"/>
    <w:rsid w:val="00312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95ptSmallCaps">
    <w:name w:val="Body text (5) + 9.5 pt;Small Caps"/>
    <w:basedOn w:val="Bodytext5"/>
    <w:rsid w:val="00312C3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312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a0"/>
    <w:rsid w:val="00312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31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85ptBold">
    <w:name w:val="Body text (3) + 8.5 pt;Bold"/>
    <w:basedOn w:val="Bodytext3"/>
    <w:rsid w:val="00312C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395pt">
    <w:name w:val="Body text (3) + 9.5 pt"/>
    <w:basedOn w:val="Bodytext3"/>
    <w:rsid w:val="00312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rsid w:val="00312C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rsid w:val="00312C30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312C30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0">
    <w:name w:val="Body text (5)"/>
    <w:basedOn w:val="a"/>
    <w:link w:val="Bodytext5"/>
    <w:rsid w:val="00312C30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312C30"/>
    <w:pPr>
      <w:shd w:val="clear" w:color="auto" w:fill="FFFFFF"/>
      <w:spacing w:before="240" w:line="27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312C30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B75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66E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B75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6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ocr_o4pvMsTA87G6XUTs</vt:lpstr>
    </vt:vector>
  </TitlesOfParts>
  <Company>Microsoft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ocr_o4pvMsTA87G6XUTs</dc:title>
  <dc:subject/>
  <dc:creator>https://imagemagick.org</dc:creator>
  <cp:keywords/>
  <cp:lastModifiedBy>Тимофей</cp:lastModifiedBy>
  <cp:revision>2</cp:revision>
  <dcterms:created xsi:type="dcterms:W3CDTF">2023-09-25T09:17:00Z</dcterms:created>
  <dcterms:modified xsi:type="dcterms:W3CDTF">2023-09-25T09:17:00Z</dcterms:modified>
</cp:coreProperties>
</file>